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C575387" w14:textId="77777777" w:rsidR="00125945" w:rsidRDefault="00125945" w:rsidP="00FC2139">
      <w:pPr>
        <w:rPr>
          <w:sz w:val="22"/>
          <w:szCs w:val="22"/>
        </w:rPr>
      </w:pPr>
    </w:p>
    <w:p w14:paraId="4F22475F" w14:textId="77777777" w:rsidR="00EC4F15" w:rsidRDefault="00EC4F15" w:rsidP="00EC4F1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2D3DB1E" w14:textId="77777777" w:rsidR="00750C15" w:rsidRDefault="00750C15" w:rsidP="00750C1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489EC63" w14:textId="77777777" w:rsidR="00750C15" w:rsidRDefault="00750C15" w:rsidP="00750C15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STERLING REGIONAL HIGH SCHOOL DISTRICT </w:t>
      </w:r>
    </w:p>
    <w:p w14:paraId="5A3E4750" w14:textId="77777777" w:rsidR="00750C15" w:rsidRDefault="00750C15" w:rsidP="00750C15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COMMUNITY ADVOCACY GROUP</w:t>
      </w:r>
    </w:p>
    <w:p w14:paraId="2242AE7E" w14:textId="77777777" w:rsidR="00750C15" w:rsidRDefault="00750C15" w:rsidP="00750C15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DECEMBER 4, 2023</w:t>
      </w:r>
    </w:p>
    <w:p w14:paraId="732CD6DC" w14:textId="77777777" w:rsidR="00750C15" w:rsidRDefault="00750C15" w:rsidP="00750C15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1A3BB3E1" w14:textId="77777777" w:rsidR="00750C15" w:rsidRDefault="00750C15" w:rsidP="00750C15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F707F3F" w14:textId="77777777" w:rsidR="00750C15" w:rsidRDefault="00750C15" w:rsidP="00750C15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AGENDA</w:t>
      </w:r>
    </w:p>
    <w:p w14:paraId="19CEA327" w14:textId="77777777" w:rsidR="00750C15" w:rsidRDefault="00750C15" w:rsidP="00750C15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2755CE09" w14:textId="77777777" w:rsidR="00750C15" w:rsidRDefault="00750C15" w:rsidP="00750C15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21CDF1F5" w14:textId="77777777" w:rsidR="00750C15" w:rsidRDefault="00750C15" w:rsidP="00750C15">
      <w:pPr>
        <w:numPr>
          <w:ilvl w:val="0"/>
          <w:numId w:val="7"/>
        </w:numPr>
        <w:textAlignment w:val="center"/>
      </w:pPr>
      <w:r>
        <w:rPr>
          <w:rFonts w:ascii="Calibri" w:hAnsi="Calibri" w:cs="Calibri"/>
          <w:sz w:val="22"/>
          <w:szCs w:val="22"/>
        </w:rPr>
        <w:t>Welcome and Introductions</w:t>
      </w:r>
    </w:p>
    <w:p w14:paraId="74C810CD" w14:textId="77777777" w:rsidR="00750C15" w:rsidRDefault="00750C15" w:rsidP="00750C15">
      <w:pPr>
        <w:numPr>
          <w:ilvl w:val="0"/>
          <w:numId w:val="7"/>
        </w:numPr>
        <w:textAlignment w:val="center"/>
      </w:pPr>
      <w:r>
        <w:rPr>
          <w:rFonts w:ascii="Calibri" w:hAnsi="Calibri" w:cs="Calibri"/>
          <w:sz w:val="22"/>
          <w:szCs w:val="22"/>
        </w:rPr>
        <w:t xml:space="preserve">Attendees:  Denise Sellers, Chrissy </w:t>
      </w:r>
      <w:proofErr w:type="gramStart"/>
      <w:r>
        <w:rPr>
          <w:rFonts w:ascii="Calibri" w:hAnsi="Calibri" w:cs="Calibri"/>
          <w:sz w:val="22"/>
          <w:szCs w:val="22"/>
        </w:rPr>
        <w:t>Rivera,  Rachel</w:t>
      </w:r>
      <w:proofErr w:type="gramEnd"/>
      <w:r>
        <w:rPr>
          <w:rFonts w:ascii="Calibri" w:hAnsi="Calibri" w:cs="Calibri"/>
          <w:sz w:val="22"/>
          <w:szCs w:val="22"/>
        </w:rPr>
        <w:t xml:space="preserve"> Hample, Rick Krause, Julie Crawford, Stacy Baker, Colm </w:t>
      </w:r>
      <w:proofErr w:type="spellStart"/>
      <w:r>
        <w:rPr>
          <w:rFonts w:ascii="Calibri" w:hAnsi="Calibri" w:cs="Calibri"/>
          <w:sz w:val="22"/>
          <w:szCs w:val="22"/>
        </w:rPr>
        <w:t>Fidgeon</w:t>
      </w:r>
      <w:proofErr w:type="spellEnd"/>
      <w:r>
        <w:rPr>
          <w:rFonts w:ascii="Calibri" w:hAnsi="Calibri" w:cs="Calibri"/>
          <w:sz w:val="22"/>
          <w:szCs w:val="22"/>
        </w:rPr>
        <w:t xml:space="preserve">, Anita Schwartz, Mary Lomax, Emily Balog, Monica </w:t>
      </w:r>
      <w:proofErr w:type="spellStart"/>
      <w:r>
        <w:rPr>
          <w:rFonts w:ascii="Calibri" w:hAnsi="Calibri" w:cs="Calibri"/>
          <w:sz w:val="22"/>
          <w:szCs w:val="22"/>
        </w:rPr>
        <w:t>Boggan</w:t>
      </w:r>
      <w:proofErr w:type="spellEnd"/>
    </w:p>
    <w:p w14:paraId="3A398FA5" w14:textId="77777777" w:rsidR="00750C15" w:rsidRDefault="00750C15" w:rsidP="00750C15">
      <w:pPr>
        <w:numPr>
          <w:ilvl w:val="1"/>
          <w:numId w:val="8"/>
        </w:numPr>
        <w:textAlignment w:val="center"/>
      </w:pPr>
      <w:r>
        <w:rPr>
          <w:rFonts w:ascii="Calibri" w:hAnsi="Calibri" w:cs="Calibri"/>
          <w:sz w:val="22"/>
          <w:szCs w:val="22"/>
        </w:rPr>
        <w:t xml:space="preserve">Notified of missing:  Mike Sheridan, Jim Randazzo </w:t>
      </w:r>
    </w:p>
    <w:p w14:paraId="4D487A7E" w14:textId="77777777" w:rsidR="00750C15" w:rsidRDefault="00750C15" w:rsidP="00750C15">
      <w:pPr>
        <w:numPr>
          <w:ilvl w:val="0"/>
          <w:numId w:val="9"/>
        </w:numPr>
        <w:textAlignment w:val="center"/>
      </w:pPr>
      <w:r>
        <w:rPr>
          <w:rFonts w:ascii="Calibri" w:hAnsi="Calibri" w:cs="Calibri"/>
          <w:sz w:val="22"/>
          <w:szCs w:val="22"/>
        </w:rPr>
        <w:t>Review Year One Action Plan</w:t>
      </w:r>
    </w:p>
    <w:p w14:paraId="70900D89" w14:textId="77777777" w:rsidR="00750C15" w:rsidRDefault="00750C15" w:rsidP="00750C15">
      <w:pPr>
        <w:numPr>
          <w:ilvl w:val="1"/>
          <w:numId w:val="10"/>
        </w:numPr>
        <w:textAlignment w:val="center"/>
      </w:pPr>
      <w:r>
        <w:rPr>
          <w:rFonts w:ascii="Calibri" w:hAnsi="Calibri" w:cs="Calibri"/>
          <w:sz w:val="22"/>
          <w:szCs w:val="22"/>
        </w:rPr>
        <w:t>School Programs &amp; Instruction</w:t>
      </w:r>
    </w:p>
    <w:p w14:paraId="616431D6" w14:textId="77777777" w:rsidR="00750C15" w:rsidRDefault="00750C15" w:rsidP="00750C15">
      <w:pPr>
        <w:numPr>
          <w:ilvl w:val="2"/>
          <w:numId w:val="11"/>
        </w:numPr>
        <w:textAlignment w:val="center"/>
      </w:pPr>
      <w:r>
        <w:rPr>
          <w:rFonts w:ascii="Calibri" w:hAnsi="Calibri" w:cs="Calibri"/>
          <w:sz w:val="22"/>
          <w:szCs w:val="22"/>
        </w:rPr>
        <w:t>Academic Schedule</w:t>
      </w:r>
    </w:p>
    <w:p w14:paraId="5BD8BC54" w14:textId="77777777" w:rsidR="00750C15" w:rsidRDefault="00750C15" w:rsidP="00750C15">
      <w:pPr>
        <w:numPr>
          <w:ilvl w:val="2"/>
          <w:numId w:val="11"/>
        </w:numPr>
        <w:textAlignment w:val="center"/>
      </w:pPr>
      <w:r>
        <w:rPr>
          <w:rFonts w:ascii="Calibri" w:hAnsi="Calibri" w:cs="Calibri"/>
          <w:sz w:val="22"/>
          <w:szCs w:val="22"/>
        </w:rPr>
        <w:t>Academic Rigor</w:t>
      </w:r>
    </w:p>
    <w:p w14:paraId="24BDB756" w14:textId="77777777" w:rsidR="00750C15" w:rsidRDefault="00750C15" w:rsidP="00750C15">
      <w:pPr>
        <w:numPr>
          <w:ilvl w:val="2"/>
          <w:numId w:val="11"/>
        </w:numPr>
        <w:textAlignment w:val="center"/>
      </w:pPr>
      <w:r>
        <w:rPr>
          <w:rFonts w:ascii="Calibri" w:hAnsi="Calibri" w:cs="Calibri"/>
          <w:sz w:val="22"/>
          <w:szCs w:val="22"/>
        </w:rPr>
        <w:t>Expansion of Trade and Career Opportunities</w:t>
      </w:r>
    </w:p>
    <w:p w14:paraId="1D2F2966" w14:textId="77777777" w:rsidR="00750C15" w:rsidRDefault="00750C15" w:rsidP="00750C15">
      <w:pPr>
        <w:numPr>
          <w:ilvl w:val="1"/>
          <w:numId w:val="10"/>
        </w:numPr>
        <w:textAlignment w:val="center"/>
      </w:pPr>
      <w:r>
        <w:rPr>
          <w:rFonts w:ascii="Calibri" w:hAnsi="Calibri" w:cs="Calibri"/>
          <w:sz w:val="22"/>
          <w:szCs w:val="22"/>
        </w:rPr>
        <w:t>School Environment</w:t>
      </w:r>
    </w:p>
    <w:p w14:paraId="3553E8A6" w14:textId="77777777" w:rsidR="00750C15" w:rsidRDefault="00750C15" w:rsidP="00750C15">
      <w:pPr>
        <w:numPr>
          <w:ilvl w:val="2"/>
          <w:numId w:val="12"/>
        </w:numPr>
        <w:textAlignment w:val="center"/>
      </w:pPr>
      <w:r>
        <w:rPr>
          <w:rFonts w:ascii="Calibri" w:hAnsi="Calibri" w:cs="Calibri"/>
          <w:sz w:val="22"/>
          <w:szCs w:val="22"/>
        </w:rPr>
        <w:t>Transformative Student Voice</w:t>
      </w:r>
    </w:p>
    <w:p w14:paraId="6F1103CA" w14:textId="77777777" w:rsidR="00750C15" w:rsidRDefault="00750C15" w:rsidP="00750C15">
      <w:pPr>
        <w:numPr>
          <w:ilvl w:val="2"/>
          <w:numId w:val="12"/>
        </w:numPr>
        <w:textAlignment w:val="center"/>
      </w:pPr>
      <w:r>
        <w:rPr>
          <w:rFonts w:ascii="Calibri" w:hAnsi="Calibri" w:cs="Calibri"/>
          <w:sz w:val="22"/>
          <w:szCs w:val="22"/>
        </w:rPr>
        <w:t>Teacher and Staff Leadership</w:t>
      </w:r>
    </w:p>
    <w:p w14:paraId="7ACB5444" w14:textId="77777777" w:rsidR="00750C15" w:rsidRDefault="00750C15" w:rsidP="00750C15">
      <w:pPr>
        <w:numPr>
          <w:ilvl w:val="2"/>
          <w:numId w:val="12"/>
        </w:numPr>
        <w:textAlignment w:val="center"/>
      </w:pPr>
      <w:r>
        <w:rPr>
          <w:rFonts w:ascii="Calibri" w:hAnsi="Calibri" w:cs="Calibri"/>
          <w:sz w:val="22"/>
          <w:szCs w:val="22"/>
        </w:rPr>
        <w:t>Community Voice</w:t>
      </w:r>
    </w:p>
    <w:p w14:paraId="656CA684" w14:textId="77777777" w:rsidR="00750C15" w:rsidRDefault="00750C15" w:rsidP="00750C15">
      <w:pPr>
        <w:numPr>
          <w:ilvl w:val="1"/>
          <w:numId w:val="10"/>
        </w:numPr>
        <w:textAlignment w:val="center"/>
      </w:pPr>
      <w:r>
        <w:rPr>
          <w:rFonts w:ascii="Calibri" w:hAnsi="Calibri" w:cs="Calibri"/>
          <w:sz w:val="22"/>
          <w:szCs w:val="22"/>
        </w:rPr>
        <w:t>School and Community Partners</w:t>
      </w:r>
    </w:p>
    <w:p w14:paraId="143D12DD" w14:textId="77777777" w:rsidR="00750C15" w:rsidRDefault="00750C15" w:rsidP="00750C15">
      <w:pPr>
        <w:numPr>
          <w:ilvl w:val="2"/>
          <w:numId w:val="13"/>
        </w:numPr>
        <w:textAlignment w:val="center"/>
      </w:pPr>
      <w:r>
        <w:rPr>
          <w:rFonts w:ascii="Calibri" w:hAnsi="Calibri" w:cs="Calibri"/>
          <w:sz w:val="22"/>
          <w:szCs w:val="22"/>
        </w:rPr>
        <w:t>Service to Community</w:t>
      </w:r>
    </w:p>
    <w:p w14:paraId="060953E6" w14:textId="77777777" w:rsidR="00750C15" w:rsidRDefault="00750C15" w:rsidP="00750C15">
      <w:pPr>
        <w:numPr>
          <w:ilvl w:val="2"/>
          <w:numId w:val="13"/>
        </w:numPr>
        <w:textAlignment w:val="center"/>
      </w:pPr>
      <w:r>
        <w:rPr>
          <w:rFonts w:ascii="Calibri" w:hAnsi="Calibri" w:cs="Calibri"/>
          <w:sz w:val="22"/>
          <w:szCs w:val="22"/>
        </w:rPr>
        <w:t>Program and Curriculum Alignment</w:t>
      </w:r>
    </w:p>
    <w:p w14:paraId="2EE44718" w14:textId="77777777" w:rsidR="00750C15" w:rsidRDefault="00750C15" w:rsidP="00750C15">
      <w:pPr>
        <w:numPr>
          <w:ilvl w:val="2"/>
          <w:numId w:val="13"/>
        </w:numPr>
        <w:textAlignment w:val="center"/>
      </w:pPr>
      <w:r>
        <w:rPr>
          <w:rFonts w:ascii="Calibri" w:hAnsi="Calibri" w:cs="Calibri"/>
          <w:sz w:val="22"/>
          <w:szCs w:val="22"/>
        </w:rPr>
        <w:t>Feasibility of Single PK-12 District</w:t>
      </w:r>
    </w:p>
    <w:p w14:paraId="06882177" w14:textId="77777777" w:rsidR="00750C15" w:rsidRDefault="00750C15" w:rsidP="00750C15">
      <w:pPr>
        <w:numPr>
          <w:ilvl w:val="1"/>
          <w:numId w:val="14"/>
        </w:numPr>
        <w:textAlignment w:val="center"/>
      </w:pPr>
      <w:r>
        <w:rPr>
          <w:rFonts w:ascii="Calibri" w:hAnsi="Calibri" w:cs="Calibri"/>
          <w:sz w:val="22"/>
          <w:szCs w:val="22"/>
        </w:rPr>
        <w:t>Regionalization Update</w:t>
      </w:r>
    </w:p>
    <w:p w14:paraId="2F78791F" w14:textId="77777777" w:rsidR="00750C15" w:rsidRDefault="00750C15" w:rsidP="00750C15">
      <w:pPr>
        <w:numPr>
          <w:ilvl w:val="2"/>
          <w:numId w:val="15"/>
        </w:numPr>
        <w:textAlignment w:val="center"/>
      </w:pPr>
      <w:r>
        <w:rPr>
          <w:rFonts w:ascii="Calibri" w:hAnsi="Calibri" w:cs="Calibri"/>
          <w:sz w:val="22"/>
          <w:szCs w:val="22"/>
        </w:rPr>
        <w:t>Rowan University School Regionalization Institute</w:t>
      </w:r>
    </w:p>
    <w:p w14:paraId="3BCB5827" w14:textId="77777777" w:rsidR="00750C15" w:rsidRDefault="00750C15" w:rsidP="00750C15">
      <w:pPr>
        <w:numPr>
          <w:ilvl w:val="2"/>
          <w:numId w:val="15"/>
        </w:numPr>
        <w:textAlignment w:val="center"/>
      </w:pPr>
      <w:r>
        <w:rPr>
          <w:rFonts w:ascii="Calibri" w:hAnsi="Calibri" w:cs="Calibri"/>
          <w:sz w:val="22"/>
          <w:szCs w:val="22"/>
        </w:rPr>
        <w:t>LEAP Grant Award</w:t>
      </w:r>
    </w:p>
    <w:p w14:paraId="0301AB5C" w14:textId="77777777" w:rsidR="00750C15" w:rsidRDefault="00750C15" w:rsidP="00750C15">
      <w:pPr>
        <w:numPr>
          <w:ilvl w:val="2"/>
          <w:numId w:val="15"/>
        </w:numPr>
        <w:textAlignment w:val="center"/>
      </w:pPr>
      <w:r>
        <w:rPr>
          <w:rFonts w:ascii="Calibri" w:hAnsi="Calibri" w:cs="Calibri"/>
          <w:sz w:val="22"/>
          <w:szCs w:val="22"/>
        </w:rPr>
        <w:t>Feasibility and Shared Services Study</w:t>
      </w:r>
    </w:p>
    <w:p w14:paraId="72179E11" w14:textId="77777777" w:rsidR="00750C15" w:rsidRDefault="00750C15" w:rsidP="00750C15">
      <w:pPr>
        <w:numPr>
          <w:ilvl w:val="0"/>
          <w:numId w:val="9"/>
        </w:numPr>
        <w:textAlignment w:val="center"/>
      </w:pPr>
      <w:r>
        <w:rPr>
          <w:rFonts w:ascii="Calibri" w:hAnsi="Calibri" w:cs="Calibri"/>
          <w:sz w:val="22"/>
          <w:szCs w:val="22"/>
        </w:rPr>
        <w:t>Group Activity</w:t>
      </w:r>
    </w:p>
    <w:p w14:paraId="0F17F47B" w14:textId="77777777" w:rsidR="00750C15" w:rsidRDefault="00750C15" w:rsidP="00750C15">
      <w:pPr>
        <w:numPr>
          <w:ilvl w:val="1"/>
          <w:numId w:val="16"/>
        </w:numPr>
        <w:textAlignment w:val="center"/>
      </w:pPr>
      <w:r>
        <w:rPr>
          <w:rFonts w:ascii="Calibri" w:hAnsi="Calibri" w:cs="Calibri"/>
          <w:sz w:val="22"/>
          <w:szCs w:val="22"/>
        </w:rPr>
        <w:t>Goals of Study</w:t>
      </w:r>
    </w:p>
    <w:p w14:paraId="250AD84B" w14:textId="77777777" w:rsidR="00750C15" w:rsidRDefault="00750C15" w:rsidP="00750C15">
      <w:pPr>
        <w:numPr>
          <w:ilvl w:val="1"/>
          <w:numId w:val="16"/>
        </w:numPr>
        <w:textAlignment w:val="center"/>
      </w:pPr>
      <w:r>
        <w:rPr>
          <w:rFonts w:ascii="Calibri" w:hAnsi="Calibri" w:cs="Calibri"/>
          <w:sz w:val="22"/>
          <w:szCs w:val="22"/>
        </w:rPr>
        <w:t>Questions / Challenges to Regionalization</w:t>
      </w:r>
    </w:p>
    <w:p w14:paraId="2C188545" w14:textId="77777777" w:rsidR="00750C15" w:rsidRDefault="00750C15" w:rsidP="00750C15">
      <w:pPr>
        <w:numPr>
          <w:ilvl w:val="1"/>
          <w:numId w:val="16"/>
        </w:numPr>
        <w:textAlignment w:val="center"/>
      </w:pPr>
      <w:r>
        <w:rPr>
          <w:rFonts w:ascii="Calibri" w:hAnsi="Calibri" w:cs="Calibri"/>
          <w:sz w:val="22"/>
          <w:szCs w:val="22"/>
        </w:rPr>
        <w:t>Possible Solutions</w:t>
      </w:r>
    </w:p>
    <w:p w14:paraId="43BD819B" w14:textId="77777777" w:rsidR="00750C15" w:rsidRDefault="00750C15" w:rsidP="00750C1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821F378" w14:textId="77777777" w:rsidR="00750C15" w:rsidRDefault="00750C15" w:rsidP="00750C1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9862C78" w14:textId="77777777" w:rsidR="00750C15" w:rsidRDefault="00750C15" w:rsidP="00750C1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B64C453" w14:textId="77777777" w:rsidR="00750C15" w:rsidRDefault="00750C15" w:rsidP="00750C1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3CC57A2" w14:textId="77777777" w:rsidR="00750C15" w:rsidRDefault="00750C15" w:rsidP="00750C1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14A8D29" w14:textId="77777777" w:rsidR="00750C15" w:rsidRDefault="00750C15" w:rsidP="00750C1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Challenges to the Feasibility Study and Regionalization</w:t>
      </w:r>
    </w:p>
    <w:p w14:paraId="39BFCD76" w14:textId="77777777" w:rsidR="00163722" w:rsidRPr="002E61CD" w:rsidRDefault="00163722" w:rsidP="00FC2139">
      <w:pPr>
        <w:rPr>
          <w:rFonts w:ascii="Calibri" w:hAnsi="Calibri" w:cs="Calibri"/>
          <w:sz w:val="22"/>
          <w:szCs w:val="22"/>
        </w:rPr>
      </w:pPr>
    </w:p>
    <w:sectPr w:rsidR="00163722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BBE"/>
    <w:multiLevelType w:val="multilevel"/>
    <w:tmpl w:val="692E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70062"/>
    <w:multiLevelType w:val="multilevel"/>
    <w:tmpl w:val="BCC0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A41A4"/>
    <w:multiLevelType w:val="multilevel"/>
    <w:tmpl w:val="C30C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47251"/>
    <w:multiLevelType w:val="multilevel"/>
    <w:tmpl w:val="9894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2056A"/>
    <w:multiLevelType w:val="multilevel"/>
    <w:tmpl w:val="B4C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F1C8D"/>
    <w:multiLevelType w:val="multilevel"/>
    <w:tmpl w:val="FC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DD250C"/>
    <w:multiLevelType w:val="multilevel"/>
    <w:tmpl w:val="EBB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C491B"/>
    <w:multiLevelType w:val="multilevel"/>
    <w:tmpl w:val="862E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7157236">
    <w:abstractNumId w:val="0"/>
    <w:lvlOverride w:ilvl="0">
      <w:startOverride w:val="1"/>
    </w:lvlOverride>
  </w:num>
  <w:num w:numId="2" w16cid:durableId="1881014590">
    <w:abstractNumId w:val="7"/>
    <w:lvlOverride w:ilvl="0">
      <w:startOverride w:val="2"/>
    </w:lvlOverride>
  </w:num>
  <w:num w:numId="3" w16cid:durableId="651837536">
    <w:abstractNumId w:val="5"/>
    <w:lvlOverride w:ilvl="0">
      <w:startOverride w:val="3"/>
    </w:lvlOverride>
  </w:num>
  <w:num w:numId="4" w16cid:durableId="481628909">
    <w:abstractNumId w:val="3"/>
    <w:lvlOverride w:ilvl="0">
      <w:startOverride w:val="4"/>
    </w:lvlOverride>
  </w:num>
  <w:num w:numId="5" w16cid:durableId="379473987">
    <w:abstractNumId w:val="6"/>
    <w:lvlOverride w:ilvl="0">
      <w:startOverride w:val="5"/>
    </w:lvlOverride>
  </w:num>
  <w:num w:numId="6" w16cid:durableId="522401089">
    <w:abstractNumId w:val="2"/>
    <w:lvlOverride w:ilvl="0">
      <w:startOverride w:val="6"/>
    </w:lvlOverride>
  </w:num>
  <w:num w:numId="7" w16cid:durableId="469594686">
    <w:abstractNumId w:val="4"/>
    <w:lvlOverride w:ilvl="0">
      <w:startOverride w:val="1"/>
    </w:lvlOverride>
  </w:num>
  <w:num w:numId="8" w16cid:durableId="469594686">
    <w:abstractNumId w:val="4"/>
    <w:lvlOverride w:ilvl="0"/>
    <w:lvlOverride w:ilvl="1">
      <w:startOverride w:val="1"/>
    </w:lvlOverride>
  </w:num>
  <w:num w:numId="9" w16cid:durableId="1506553695">
    <w:abstractNumId w:val="1"/>
    <w:lvlOverride w:ilvl="0">
      <w:startOverride w:val="1"/>
    </w:lvlOverride>
  </w:num>
  <w:num w:numId="10" w16cid:durableId="1506553695">
    <w:abstractNumId w:val="1"/>
    <w:lvlOverride w:ilvl="0"/>
    <w:lvlOverride w:ilvl="1">
      <w:startOverride w:val="1"/>
    </w:lvlOverride>
  </w:num>
  <w:num w:numId="11" w16cid:durableId="1506553695">
    <w:abstractNumId w:val="1"/>
    <w:lvlOverride w:ilvl="0"/>
    <w:lvlOverride w:ilvl="1"/>
    <w:lvlOverride w:ilvl="2">
      <w:startOverride w:val="1"/>
    </w:lvlOverride>
  </w:num>
  <w:num w:numId="12" w16cid:durableId="1506553695">
    <w:abstractNumId w:val="1"/>
    <w:lvlOverride w:ilvl="0"/>
    <w:lvlOverride w:ilvl="1"/>
    <w:lvlOverride w:ilvl="2">
      <w:startOverride w:val="1"/>
    </w:lvlOverride>
  </w:num>
  <w:num w:numId="13" w16cid:durableId="1506553695">
    <w:abstractNumId w:val="1"/>
    <w:lvlOverride w:ilvl="0"/>
    <w:lvlOverride w:ilvl="1"/>
    <w:lvlOverride w:ilvl="2">
      <w:startOverride w:val="1"/>
    </w:lvlOverride>
  </w:num>
  <w:num w:numId="14" w16cid:durableId="1506553695">
    <w:abstractNumId w:val="1"/>
    <w:lvlOverride w:ilvl="0"/>
    <w:lvlOverride w:ilvl="1">
      <w:startOverride w:val="1"/>
    </w:lvlOverride>
  </w:num>
  <w:num w:numId="15" w16cid:durableId="1506553695">
    <w:abstractNumId w:val="1"/>
    <w:lvlOverride w:ilvl="0"/>
    <w:lvlOverride w:ilvl="1"/>
    <w:lvlOverride w:ilvl="2">
      <w:startOverride w:val="1"/>
    </w:lvlOverride>
  </w:num>
  <w:num w:numId="16" w16cid:durableId="1506553695">
    <w:abstractNumId w:val="1"/>
    <w:lvlOverride w:ilv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67E13"/>
    <w:rsid w:val="00390689"/>
    <w:rsid w:val="003F255C"/>
    <w:rsid w:val="00413292"/>
    <w:rsid w:val="00434FBC"/>
    <w:rsid w:val="004457F3"/>
    <w:rsid w:val="00456195"/>
    <w:rsid w:val="004652B9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7211"/>
    <w:rsid w:val="00C34002"/>
    <w:rsid w:val="00C63969"/>
    <w:rsid w:val="00C70C47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2024-04-18T14:05:00Z</dcterms:created>
  <dcterms:modified xsi:type="dcterms:W3CDTF">2024-04-18T14:05:00Z</dcterms:modified>
</cp:coreProperties>
</file>