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2D3DB1E" w14:textId="77777777" w:rsidR="00750C15" w:rsidRDefault="00750C15" w:rsidP="00750C15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0466F19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Advocacy Group</w:t>
      </w:r>
    </w:p>
    <w:p w14:paraId="1920EF72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Monday, February 5, 2024</w:t>
      </w:r>
    </w:p>
    <w:p w14:paraId="1F8EA855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Time:</w:t>
      </w:r>
    </w:p>
    <w:p w14:paraId="3EDC7608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End Time:</w:t>
      </w:r>
    </w:p>
    <w:p w14:paraId="2AA8F0BE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 Mary Lomax, Emily Balog, Chrissy Rivera, Brittany Stone, Matt Minder, Denise Sellers, Rick Krause, Russ Carney, Jessica Farrell, Mike Sheridan, Rachel Hample, Jacqueline Crawford, Colm </w:t>
      </w:r>
      <w:proofErr w:type="spellStart"/>
      <w:r>
        <w:rPr>
          <w:rFonts w:ascii="Calibri" w:hAnsi="Calibri" w:cs="Calibri"/>
          <w:sz w:val="22"/>
          <w:szCs w:val="22"/>
        </w:rPr>
        <w:t>Fidgeon</w:t>
      </w:r>
      <w:proofErr w:type="spellEnd"/>
      <w:r>
        <w:rPr>
          <w:rFonts w:ascii="Calibri" w:hAnsi="Calibri" w:cs="Calibri"/>
          <w:sz w:val="22"/>
          <w:szCs w:val="22"/>
        </w:rPr>
        <w:t xml:space="preserve">, Desi Mullen, Anita Schwartz, Julia Benjamin, Jim Randazzo, Stacy Baker, and Monica </w:t>
      </w:r>
      <w:proofErr w:type="spellStart"/>
      <w:r>
        <w:rPr>
          <w:rFonts w:ascii="Calibri" w:hAnsi="Calibri" w:cs="Calibri"/>
          <w:sz w:val="22"/>
          <w:szCs w:val="22"/>
        </w:rPr>
        <w:t>Boggan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2E2868B7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F45F717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A25198E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C521B27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Agenda</w:t>
      </w:r>
    </w:p>
    <w:p w14:paraId="14E87459" w14:textId="77777777" w:rsidR="003469CC" w:rsidRDefault="003469CC" w:rsidP="003469C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C43141" w14:textId="77777777" w:rsidR="003469CC" w:rsidRDefault="003469CC" w:rsidP="003469CC">
      <w:pPr>
        <w:numPr>
          <w:ilvl w:val="0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Update on Feasibility Study</w:t>
      </w:r>
    </w:p>
    <w:p w14:paraId="65A269EC" w14:textId="77777777" w:rsidR="003469CC" w:rsidRDefault="003469CC" w:rsidP="003469CC">
      <w:pPr>
        <w:numPr>
          <w:ilvl w:val="1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Timelines</w:t>
      </w:r>
    </w:p>
    <w:p w14:paraId="22C65E60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Contracted with Rowan - September 23</w:t>
      </w:r>
    </w:p>
    <w:p w14:paraId="2F1F41F9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with Stakeholders - October 23</w:t>
      </w:r>
    </w:p>
    <w:p w14:paraId="5D32B0AB" w14:textId="77777777" w:rsidR="003469CC" w:rsidRDefault="003469CC" w:rsidP="003469CC">
      <w:pPr>
        <w:numPr>
          <w:ilvl w:val="3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Develop lines of Inquiry - Nov 23</w:t>
      </w:r>
    </w:p>
    <w:p w14:paraId="7CB06756" w14:textId="77777777" w:rsidR="003469CC" w:rsidRDefault="003469CC" w:rsidP="003469CC">
      <w:pPr>
        <w:numPr>
          <w:ilvl w:val="3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District Specific Questions - Nov 23</w:t>
      </w:r>
    </w:p>
    <w:p w14:paraId="16793891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Outline Proposed Study</w:t>
      </w:r>
    </w:p>
    <w:p w14:paraId="437BE2ED" w14:textId="77777777" w:rsidR="003469CC" w:rsidRDefault="003469CC" w:rsidP="003469CC">
      <w:pPr>
        <w:numPr>
          <w:ilvl w:val="3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Lines of Inquiry from Steering Committee</w:t>
      </w:r>
    </w:p>
    <w:p w14:paraId="02BD662F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Gathering and In-person </w:t>
      </w:r>
      <w:proofErr w:type="gramStart"/>
      <w:r>
        <w:rPr>
          <w:rFonts w:ascii="Calibri" w:hAnsi="Calibri" w:cs="Calibri"/>
          <w:sz w:val="22"/>
          <w:szCs w:val="22"/>
        </w:rPr>
        <w:t>Interviews</w:t>
      </w:r>
      <w:proofErr w:type="gramEnd"/>
    </w:p>
    <w:p w14:paraId="3705C283" w14:textId="77777777" w:rsidR="003469CC" w:rsidRDefault="003469CC" w:rsidP="003469CC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Financial - Jan / Feb 24</w:t>
      </w:r>
    </w:p>
    <w:p w14:paraId="7303E039" w14:textId="77777777" w:rsidR="003469CC" w:rsidRDefault="003469CC" w:rsidP="003469CC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Personnel - Jan / Feb 24</w:t>
      </w:r>
    </w:p>
    <w:p w14:paraId="76BDEA3B" w14:textId="77777777" w:rsidR="003469CC" w:rsidRDefault="003469CC" w:rsidP="003469CC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Curriculum - Jan / Feb 24</w:t>
      </w:r>
    </w:p>
    <w:p w14:paraId="6ECFDFA1" w14:textId="77777777" w:rsidR="003469CC" w:rsidRDefault="003469CC" w:rsidP="003469CC">
      <w:pPr>
        <w:numPr>
          <w:ilvl w:val="3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Gov't and Legal Issues - Jan / Feb 24</w:t>
      </w:r>
    </w:p>
    <w:p w14:paraId="37C3099E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 an Analysis of Demographic Issues - March 30, 2024</w:t>
      </w:r>
    </w:p>
    <w:p w14:paraId="5054BC0D" w14:textId="77777777" w:rsidR="003469CC" w:rsidRDefault="003469CC" w:rsidP="003469C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Collection - Jan / Feb 24</w:t>
      </w:r>
    </w:p>
    <w:p w14:paraId="5DBF2DC4" w14:textId="77777777" w:rsidR="003469CC" w:rsidRDefault="003469CC" w:rsidP="003469C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Written Narrative - April 24</w:t>
      </w:r>
    </w:p>
    <w:p w14:paraId="0A4B9964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Analysis of Educational and Programmatic Issues</w:t>
      </w:r>
    </w:p>
    <w:p w14:paraId="114834FF" w14:textId="77777777" w:rsidR="003469CC" w:rsidRDefault="003469CC" w:rsidP="003469CC">
      <w:pPr>
        <w:numPr>
          <w:ilvl w:val="3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Collection - Jan / Feb 24</w:t>
      </w:r>
    </w:p>
    <w:p w14:paraId="1A25DFCC" w14:textId="77777777" w:rsidR="003469CC" w:rsidRDefault="003469CC" w:rsidP="003469CC">
      <w:pPr>
        <w:numPr>
          <w:ilvl w:val="3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Analysis - May 2024</w:t>
      </w:r>
    </w:p>
    <w:p w14:paraId="3A0761B0" w14:textId="77777777" w:rsidR="003469CC" w:rsidRDefault="003469CC" w:rsidP="003469CC">
      <w:pPr>
        <w:numPr>
          <w:ilvl w:val="3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Written Narrative - May 30, 2024</w:t>
      </w:r>
    </w:p>
    <w:p w14:paraId="483B68D7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Analysis of Financial and Operations Issues</w:t>
      </w:r>
    </w:p>
    <w:p w14:paraId="2A31DA05" w14:textId="77777777" w:rsidR="003469CC" w:rsidRDefault="003469CC" w:rsidP="003469CC">
      <w:pPr>
        <w:numPr>
          <w:ilvl w:val="3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Requested - Jan / Feb 24</w:t>
      </w:r>
    </w:p>
    <w:p w14:paraId="5585CA75" w14:textId="77777777" w:rsidR="003469CC" w:rsidRDefault="003469CC" w:rsidP="003469CC">
      <w:pPr>
        <w:numPr>
          <w:ilvl w:val="3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Analysis - May 24</w:t>
      </w:r>
    </w:p>
    <w:p w14:paraId="08B4BFC7" w14:textId="77777777" w:rsidR="003469CC" w:rsidRDefault="003469CC" w:rsidP="003469CC">
      <w:pPr>
        <w:numPr>
          <w:ilvl w:val="3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Written Narrative - May 30, 2024</w:t>
      </w:r>
    </w:p>
    <w:p w14:paraId="192DDD88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Recommendations on Analysis and Final Study Document</w:t>
      </w:r>
    </w:p>
    <w:p w14:paraId="0F9872A4" w14:textId="77777777" w:rsidR="003469CC" w:rsidRDefault="003469CC" w:rsidP="003469CC">
      <w:pPr>
        <w:numPr>
          <w:ilvl w:val="3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Written Recommendations for Steering Committee Review - June 30, 2024</w:t>
      </w:r>
    </w:p>
    <w:p w14:paraId="6672B4F3" w14:textId="77777777" w:rsidR="003469CC" w:rsidRDefault="003469CC" w:rsidP="003469CC">
      <w:pPr>
        <w:numPr>
          <w:ilvl w:val="3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Meet with District Liaisons to review Draft and </w:t>
      </w:r>
      <w:proofErr w:type="gramStart"/>
      <w:r>
        <w:rPr>
          <w:rFonts w:ascii="Calibri" w:hAnsi="Calibri" w:cs="Calibri"/>
          <w:sz w:val="22"/>
          <w:szCs w:val="22"/>
        </w:rPr>
        <w:t>make adjustments</w:t>
      </w:r>
      <w:proofErr w:type="gramEnd"/>
      <w:r>
        <w:rPr>
          <w:rFonts w:ascii="Calibri" w:hAnsi="Calibri" w:cs="Calibri"/>
          <w:sz w:val="22"/>
          <w:szCs w:val="22"/>
        </w:rPr>
        <w:t xml:space="preserve"> - July 15, 2024</w:t>
      </w:r>
    </w:p>
    <w:p w14:paraId="5994B108" w14:textId="77777777" w:rsidR="003469CC" w:rsidRDefault="003469CC" w:rsidP="003469CC">
      <w:pPr>
        <w:numPr>
          <w:ilvl w:val="3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Submit Final Document - July 30, 2024</w:t>
      </w:r>
    </w:p>
    <w:p w14:paraId="3858692E" w14:textId="77777777" w:rsidR="003469CC" w:rsidRDefault="003469CC" w:rsidP="003469C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Present Findings and Recommendations Publicly</w:t>
      </w:r>
    </w:p>
    <w:p w14:paraId="32C7EB6B" w14:textId="77777777" w:rsidR="003469CC" w:rsidRDefault="003469CC" w:rsidP="003469CC">
      <w:pPr>
        <w:numPr>
          <w:ilvl w:val="3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Participation Districts - August 15, 2024</w:t>
      </w:r>
    </w:p>
    <w:p w14:paraId="3A9F3C51" w14:textId="77777777" w:rsidR="003469CC" w:rsidRDefault="003469CC" w:rsidP="003469CC">
      <w:pPr>
        <w:numPr>
          <w:ilvl w:val="3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Finding and Recommendations - September 30, 2024</w:t>
      </w:r>
    </w:p>
    <w:p w14:paraId="09D9BE1B" w14:textId="77777777" w:rsidR="003469CC" w:rsidRDefault="003469CC" w:rsidP="003469CC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5EBAA6" w14:textId="77777777" w:rsidR="003469CC" w:rsidRDefault="003469CC" w:rsidP="003469CC">
      <w:pPr>
        <w:numPr>
          <w:ilvl w:val="0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Review of Challenges and Concerns of Regionalization</w:t>
      </w:r>
    </w:p>
    <w:p w14:paraId="2A2B258F" w14:textId="77777777" w:rsidR="003469CC" w:rsidRDefault="003469CC" w:rsidP="003469CC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Mindset</w:t>
      </w:r>
    </w:p>
    <w:p w14:paraId="544C9BB7" w14:textId="77777777" w:rsidR="003469CC" w:rsidRDefault="003469CC" w:rsidP="003469CC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Must Have's</w:t>
      </w:r>
    </w:p>
    <w:p w14:paraId="19FEACBD" w14:textId="77777777" w:rsidR="003469CC" w:rsidRDefault="003469CC" w:rsidP="003469CC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A358402" w14:textId="77777777" w:rsidR="003469CC" w:rsidRDefault="003469CC" w:rsidP="003469CC">
      <w:pPr>
        <w:numPr>
          <w:ilvl w:val="0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Game Plan Strategies to Challenges and Concerns</w:t>
      </w:r>
    </w:p>
    <w:p w14:paraId="39BFCD76" w14:textId="77777777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BBE"/>
    <w:multiLevelType w:val="multilevel"/>
    <w:tmpl w:val="692E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70062"/>
    <w:multiLevelType w:val="multilevel"/>
    <w:tmpl w:val="BCC0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A41A4"/>
    <w:multiLevelType w:val="multilevel"/>
    <w:tmpl w:val="C30C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97E00"/>
    <w:multiLevelType w:val="multilevel"/>
    <w:tmpl w:val="483694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47251"/>
    <w:multiLevelType w:val="multilevel"/>
    <w:tmpl w:val="9894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02056A"/>
    <w:multiLevelType w:val="multilevel"/>
    <w:tmpl w:val="B4C4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4F1C8D"/>
    <w:multiLevelType w:val="multilevel"/>
    <w:tmpl w:val="FC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0C4F4B"/>
    <w:multiLevelType w:val="multilevel"/>
    <w:tmpl w:val="514076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DD250C"/>
    <w:multiLevelType w:val="multilevel"/>
    <w:tmpl w:val="EBBA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C491B"/>
    <w:multiLevelType w:val="multilevel"/>
    <w:tmpl w:val="862E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2C1AE6"/>
    <w:multiLevelType w:val="multilevel"/>
    <w:tmpl w:val="52DE7F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627157236">
    <w:abstractNumId w:val="0"/>
    <w:lvlOverride w:ilvl="0">
      <w:startOverride w:val="1"/>
    </w:lvlOverride>
  </w:num>
  <w:num w:numId="2" w16cid:durableId="1881014590">
    <w:abstractNumId w:val="9"/>
    <w:lvlOverride w:ilvl="0">
      <w:startOverride w:val="2"/>
    </w:lvlOverride>
  </w:num>
  <w:num w:numId="3" w16cid:durableId="651837536">
    <w:abstractNumId w:val="6"/>
    <w:lvlOverride w:ilvl="0">
      <w:startOverride w:val="3"/>
    </w:lvlOverride>
  </w:num>
  <w:num w:numId="4" w16cid:durableId="481628909">
    <w:abstractNumId w:val="4"/>
    <w:lvlOverride w:ilvl="0">
      <w:startOverride w:val="4"/>
    </w:lvlOverride>
  </w:num>
  <w:num w:numId="5" w16cid:durableId="379473987">
    <w:abstractNumId w:val="8"/>
    <w:lvlOverride w:ilvl="0">
      <w:startOverride w:val="5"/>
    </w:lvlOverride>
  </w:num>
  <w:num w:numId="6" w16cid:durableId="522401089">
    <w:abstractNumId w:val="2"/>
    <w:lvlOverride w:ilvl="0">
      <w:startOverride w:val="6"/>
    </w:lvlOverride>
  </w:num>
  <w:num w:numId="7" w16cid:durableId="469594686">
    <w:abstractNumId w:val="5"/>
    <w:lvlOverride w:ilvl="0">
      <w:startOverride w:val="1"/>
    </w:lvlOverride>
  </w:num>
  <w:num w:numId="8" w16cid:durableId="469594686">
    <w:abstractNumId w:val="5"/>
    <w:lvlOverride w:ilvl="0"/>
    <w:lvlOverride w:ilvl="1">
      <w:startOverride w:val="1"/>
    </w:lvlOverride>
  </w:num>
  <w:num w:numId="9" w16cid:durableId="1506553695">
    <w:abstractNumId w:val="1"/>
    <w:lvlOverride w:ilvl="0">
      <w:startOverride w:val="1"/>
    </w:lvlOverride>
  </w:num>
  <w:num w:numId="10" w16cid:durableId="1506553695">
    <w:abstractNumId w:val="1"/>
    <w:lvlOverride w:ilvl="0"/>
    <w:lvlOverride w:ilvl="1">
      <w:startOverride w:val="1"/>
    </w:lvlOverride>
  </w:num>
  <w:num w:numId="11" w16cid:durableId="1506553695">
    <w:abstractNumId w:val="1"/>
    <w:lvlOverride w:ilvl="0"/>
    <w:lvlOverride w:ilvl="1"/>
    <w:lvlOverride w:ilvl="2">
      <w:startOverride w:val="1"/>
    </w:lvlOverride>
  </w:num>
  <w:num w:numId="12" w16cid:durableId="1506553695">
    <w:abstractNumId w:val="1"/>
    <w:lvlOverride w:ilvl="0"/>
    <w:lvlOverride w:ilvl="1"/>
    <w:lvlOverride w:ilvl="2">
      <w:startOverride w:val="1"/>
    </w:lvlOverride>
  </w:num>
  <w:num w:numId="13" w16cid:durableId="1506553695">
    <w:abstractNumId w:val="1"/>
    <w:lvlOverride w:ilvl="0"/>
    <w:lvlOverride w:ilvl="1"/>
    <w:lvlOverride w:ilvl="2">
      <w:startOverride w:val="1"/>
    </w:lvlOverride>
  </w:num>
  <w:num w:numId="14" w16cid:durableId="1506553695">
    <w:abstractNumId w:val="1"/>
    <w:lvlOverride w:ilvl="0"/>
    <w:lvlOverride w:ilvl="1">
      <w:startOverride w:val="1"/>
    </w:lvlOverride>
  </w:num>
  <w:num w:numId="15" w16cid:durableId="1506553695">
    <w:abstractNumId w:val="1"/>
    <w:lvlOverride w:ilvl="0"/>
    <w:lvlOverride w:ilvl="1"/>
    <w:lvlOverride w:ilvl="2">
      <w:startOverride w:val="1"/>
    </w:lvlOverride>
  </w:num>
  <w:num w:numId="16" w16cid:durableId="1506553695">
    <w:abstractNumId w:val="1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 w16cid:durableId="1796172172">
    <w:abstractNumId w:val="3"/>
    <w:lvlOverride w:ilvl="0">
      <w:startOverride w:val="1"/>
    </w:lvlOverride>
  </w:num>
  <w:num w:numId="18" w16cid:durableId="1796172172">
    <w:abstractNumId w:val="3"/>
    <w:lvlOverride w:ilvl="0"/>
    <w:lvlOverride w:ilvl="1">
      <w:startOverride w:val="1"/>
    </w:lvlOverride>
  </w:num>
  <w:num w:numId="19" w16cid:durableId="1796172172">
    <w:abstractNumId w:val="3"/>
    <w:lvlOverride w:ilvl="0"/>
    <w:lvlOverride w:ilvl="1"/>
    <w:lvlOverride w:ilvl="2">
      <w:startOverride w:val="1"/>
    </w:lvlOverride>
  </w:num>
  <w:num w:numId="20" w16cid:durableId="1796172172">
    <w:abstractNumId w:val="3"/>
    <w:lvlOverride w:ilvl="0"/>
    <w:lvlOverride w:ilvl="1"/>
    <w:lvlOverride w:ilvl="2"/>
    <w:lvlOverride w:ilvl="3">
      <w:startOverride w:val="1"/>
    </w:lvlOverride>
  </w:num>
  <w:num w:numId="21" w16cid:durableId="1796172172">
    <w:abstractNumId w:val="3"/>
    <w:lvlOverride w:ilvl="0"/>
    <w:lvlOverride w:ilvl="1"/>
    <w:lvlOverride w:ilvl="2"/>
    <w:lvlOverride w:ilvl="3">
      <w:startOverride w:val="1"/>
    </w:lvlOverride>
  </w:num>
  <w:num w:numId="22" w16cid:durableId="1796172172">
    <w:abstractNumId w:val="3"/>
    <w:lvlOverride w:ilvl="0"/>
    <w:lvlOverride w:ilvl="1"/>
    <w:lvlOverride w:ilvl="2"/>
    <w:lvlOverride w:ilvl="3">
      <w:startOverride w:val="1"/>
    </w:lvlOverride>
  </w:num>
  <w:num w:numId="23" w16cid:durableId="1796172172">
    <w:abstractNumId w:val="3"/>
    <w:lvlOverride w:ilvl="0"/>
    <w:lvlOverride w:ilvl="1"/>
    <w:lvlOverride w:ilvl="2"/>
    <w:lvlOverride w:ilvl="3">
      <w:startOverride w:val="1"/>
    </w:lvlOverride>
  </w:num>
  <w:num w:numId="24" w16cid:durableId="1796172172">
    <w:abstractNumId w:val="3"/>
    <w:lvlOverride w:ilvl="0"/>
    <w:lvlOverride w:ilvl="1"/>
    <w:lvlOverride w:ilvl="2"/>
    <w:lvlOverride w:ilvl="3">
      <w:startOverride w:val="1"/>
    </w:lvlOverride>
  </w:num>
  <w:num w:numId="25" w16cid:durableId="1796172172">
    <w:abstractNumId w:val="3"/>
    <w:lvlOverride w:ilvl="0"/>
    <w:lvlOverride w:ilvl="1"/>
    <w:lvlOverride w:ilvl="2"/>
    <w:lvlOverride w:ilvl="3">
      <w:startOverride w:val="1"/>
    </w:lvlOverride>
  </w:num>
  <w:num w:numId="26" w16cid:durableId="1796172172">
    <w:abstractNumId w:val="3"/>
    <w:lvlOverride w:ilvl="0"/>
    <w:lvlOverride w:ilvl="1"/>
    <w:lvlOverride w:ilvl="2"/>
    <w:lvlOverride w:ilvl="3">
      <w:startOverride w:val="1"/>
    </w:lvlOverride>
  </w:num>
  <w:num w:numId="27" w16cid:durableId="1796172172">
    <w:abstractNumId w:val="3"/>
    <w:lvlOverride w:ilvl="0"/>
    <w:lvlOverride w:ilvl="1"/>
    <w:lvlOverride w:ilvl="2"/>
    <w:lvlOverride w:ilvl="3">
      <w:startOverride w:val="1"/>
    </w:lvlOverride>
  </w:num>
  <w:num w:numId="28" w16cid:durableId="837817309">
    <w:abstractNumId w:val="7"/>
    <w:lvlOverride w:ilvl="0">
      <w:startOverride w:val="2"/>
    </w:lvlOverride>
  </w:num>
  <w:num w:numId="29" w16cid:durableId="837817309">
    <w:abstractNumId w:val="7"/>
    <w:lvlOverride w:ilvl="0"/>
    <w:lvlOverride w:ilvl="1">
      <w:startOverride w:val="1"/>
    </w:lvlOverride>
  </w:num>
  <w:num w:numId="30" w16cid:durableId="2110806092">
    <w:abstractNumId w:val="10"/>
    <w:lvlOverride w:ilvl="0">
      <w:startOverride w:val="3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0C47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2024-04-18T14:06:00Z</dcterms:created>
  <dcterms:modified xsi:type="dcterms:W3CDTF">2024-04-18T14:06:00Z</dcterms:modified>
</cp:coreProperties>
</file>